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6F21" w14:textId="3F4F2799" w:rsidR="00811E3F" w:rsidRPr="00D34D37" w:rsidRDefault="00811E3F" w:rsidP="00811E3F">
      <w:pPr>
        <w:pStyle w:val="Recuodecorpodetexto"/>
        <w:spacing w:before="120" w:after="120"/>
        <w:ind w:left="0" w:right="-852" w:firstLine="0"/>
        <w:jc w:val="center"/>
        <w:rPr>
          <w:u w:val="single"/>
        </w:rPr>
      </w:pPr>
      <w:r w:rsidRPr="00D34D37">
        <w:t xml:space="preserve">REDAÇÃO FINAL DO PROJETO DE LEI </w:t>
      </w:r>
      <w:r>
        <w:t xml:space="preserve">ORDINÁRIA </w:t>
      </w:r>
      <w:r w:rsidRPr="00D34D37">
        <w:t>DE Nº</w:t>
      </w:r>
      <w:r>
        <w:t xml:space="preserve"> </w:t>
      </w:r>
      <w:r>
        <w:t>780</w:t>
      </w:r>
      <w:r w:rsidRPr="00D34D37">
        <w:t>/2021</w:t>
      </w:r>
    </w:p>
    <w:p w14:paraId="391BF352" w14:textId="77777777" w:rsidR="00811E3F" w:rsidRDefault="00811E3F" w:rsidP="00811E3F">
      <w:pPr>
        <w:ind w:left="5670" w:right="-852"/>
        <w:jc w:val="both"/>
      </w:pPr>
    </w:p>
    <w:p w14:paraId="680B42FA" w14:textId="77777777" w:rsidR="00811E3F" w:rsidRDefault="00811E3F" w:rsidP="00811E3F">
      <w:pPr>
        <w:ind w:left="5670" w:right="-852"/>
        <w:jc w:val="both"/>
      </w:pPr>
    </w:p>
    <w:p w14:paraId="38A66477" w14:textId="77777777" w:rsidR="00811E3F" w:rsidRDefault="00811E3F" w:rsidP="00811E3F">
      <w:pPr>
        <w:ind w:left="5670" w:right="-852"/>
        <w:jc w:val="both"/>
      </w:pPr>
    </w:p>
    <w:p w14:paraId="3860D21B" w14:textId="5831AEEE" w:rsidR="007B103D" w:rsidRPr="00811E3F" w:rsidRDefault="007B103D" w:rsidP="00811E3F">
      <w:pPr>
        <w:ind w:left="5670" w:right="-852"/>
        <w:jc w:val="both"/>
        <w:rPr>
          <w:i/>
          <w:iCs/>
        </w:rPr>
      </w:pPr>
      <w:r w:rsidRPr="00811E3F">
        <w:t>Assegura aos contribuintes</w:t>
      </w:r>
      <w:r w:rsidRPr="00811E3F">
        <w:rPr>
          <w:i/>
          <w:iCs/>
        </w:rPr>
        <w:t xml:space="preserve"> </w:t>
      </w:r>
      <w:r w:rsidR="00811E3F">
        <w:rPr>
          <w:i/>
          <w:iCs/>
        </w:rPr>
        <w:t>P</w:t>
      </w:r>
      <w:r w:rsidRPr="00811E3F">
        <w:rPr>
          <w:i/>
          <w:iCs/>
        </w:rPr>
        <w:t xml:space="preserve">ortadores de </w:t>
      </w:r>
      <w:r w:rsidR="00811E3F">
        <w:rPr>
          <w:i/>
          <w:iCs/>
        </w:rPr>
        <w:t>D</w:t>
      </w:r>
      <w:r w:rsidRPr="00811E3F">
        <w:rPr>
          <w:i/>
          <w:iCs/>
        </w:rPr>
        <w:t xml:space="preserve">eficiência </w:t>
      </w:r>
      <w:r w:rsidR="00811E3F">
        <w:rPr>
          <w:i/>
          <w:iCs/>
        </w:rPr>
        <w:t>V</w:t>
      </w:r>
      <w:r w:rsidRPr="00811E3F">
        <w:rPr>
          <w:i/>
          <w:iCs/>
        </w:rPr>
        <w:t xml:space="preserve">isual o direito de receber o carnê/boletos de IPTU em </w:t>
      </w:r>
      <w:proofErr w:type="spellStart"/>
      <w:r w:rsidR="00811E3F">
        <w:rPr>
          <w:i/>
          <w:iCs/>
        </w:rPr>
        <w:t>b</w:t>
      </w:r>
      <w:r w:rsidRPr="00811E3F">
        <w:rPr>
          <w:i/>
          <w:iCs/>
        </w:rPr>
        <w:t>raille</w:t>
      </w:r>
      <w:proofErr w:type="spellEnd"/>
      <w:r w:rsidRPr="00811E3F">
        <w:rPr>
          <w:i/>
          <w:iCs/>
        </w:rPr>
        <w:t>.</w:t>
      </w:r>
    </w:p>
    <w:p w14:paraId="75693078" w14:textId="77777777" w:rsidR="007B103D" w:rsidRPr="00811E3F" w:rsidRDefault="007B103D" w:rsidP="00811E3F">
      <w:pPr>
        <w:ind w:left="4253" w:right="-852"/>
        <w:jc w:val="both"/>
        <w:rPr>
          <w:b/>
          <w:bCs/>
          <w:i/>
          <w:iCs/>
        </w:rPr>
      </w:pPr>
    </w:p>
    <w:p w14:paraId="5F75638D" w14:textId="77777777" w:rsidR="007B103D" w:rsidRPr="00811E3F" w:rsidRDefault="007B103D" w:rsidP="00811E3F">
      <w:pPr>
        <w:ind w:right="-852"/>
        <w:jc w:val="both"/>
      </w:pPr>
    </w:p>
    <w:p w14:paraId="2FC6E9E6" w14:textId="77777777" w:rsidR="00811E3F" w:rsidRDefault="00811E3F" w:rsidP="00811E3F">
      <w:pPr>
        <w:ind w:right="-852" w:firstLine="1418"/>
        <w:jc w:val="both"/>
        <w:rPr>
          <w:b/>
          <w:bCs/>
        </w:rPr>
      </w:pPr>
    </w:p>
    <w:p w14:paraId="4BD5BADE" w14:textId="20520817" w:rsidR="00F94DD4" w:rsidRPr="00A762BA" w:rsidRDefault="00F94DD4" w:rsidP="00F94DD4">
      <w:pPr>
        <w:spacing w:before="120" w:after="120"/>
        <w:ind w:right="-852" w:firstLine="1418"/>
        <w:jc w:val="both"/>
        <w:rPr>
          <w:lang w:eastAsia="en-US"/>
        </w:rPr>
      </w:pPr>
      <w:r w:rsidRPr="00A762BA">
        <w:t xml:space="preserve">O PRESIDENTE DA CÂMARA MUNICIPAL DE LINHARES, Estado do Espírito Santo, no uso de suas atribuições legais, faz saber, que o Legislativo Municipal aprovou em Sessão Ordinária o Projeto de Lei </w:t>
      </w:r>
      <w:r>
        <w:t xml:space="preserve">Ordinária </w:t>
      </w:r>
      <w:r w:rsidRPr="00A762BA">
        <w:t xml:space="preserve">de autoria do </w:t>
      </w:r>
      <w:r>
        <w:t>Vereador</w:t>
      </w:r>
      <w:r>
        <w:t xml:space="preserve"> Roque Chile de Souza</w:t>
      </w:r>
      <w:r w:rsidRPr="00A762BA">
        <w:t>, a saber:</w:t>
      </w:r>
    </w:p>
    <w:p w14:paraId="7DFC1C47" w14:textId="77777777" w:rsidR="00F94DD4" w:rsidRDefault="00F94DD4" w:rsidP="00811E3F">
      <w:pPr>
        <w:ind w:right="-852" w:firstLine="1418"/>
        <w:jc w:val="both"/>
        <w:rPr>
          <w:b/>
          <w:bCs/>
        </w:rPr>
      </w:pPr>
    </w:p>
    <w:p w14:paraId="35791115" w14:textId="004F51A7" w:rsidR="007B103D" w:rsidRPr="00811E3F" w:rsidRDefault="007B103D" w:rsidP="00811E3F">
      <w:pPr>
        <w:ind w:right="-852" w:firstLine="1418"/>
        <w:jc w:val="both"/>
      </w:pPr>
      <w:r w:rsidRPr="00811E3F">
        <w:rPr>
          <w:b/>
          <w:bCs/>
        </w:rPr>
        <w:t>Art. 1</w:t>
      </w:r>
      <w:r w:rsidR="00811E3F">
        <w:rPr>
          <w:b/>
          <w:bCs/>
        </w:rPr>
        <w:t xml:space="preserve">º </w:t>
      </w:r>
      <w:r w:rsidRPr="00811E3F">
        <w:t>Fica assegurado aos contribuintes portadores de deficiência visual o direito de receber, sem custo adicional, o carnê/boleto do IPTU – Imposto Predial e Territorial Urbano confeccionados no sistema convencional e em Braille</w:t>
      </w:r>
      <w:r w:rsidRPr="00811E3F">
        <w:rPr>
          <w:i/>
          <w:iCs/>
        </w:rPr>
        <w:t>.</w:t>
      </w:r>
    </w:p>
    <w:p w14:paraId="00912BF3" w14:textId="77777777" w:rsidR="007B103D" w:rsidRPr="00811E3F" w:rsidRDefault="007B103D" w:rsidP="00811E3F">
      <w:pPr>
        <w:ind w:right="-852" w:firstLine="1418"/>
        <w:jc w:val="both"/>
      </w:pPr>
    </w:p>
    <w:p w14:paraId="5C4FAA2B" w14:textId="5AC448B8" w:rsidR="007B103D" w:rsidRPr="00811E3F" w:rsidRDefault="007B103D" w:rsidP="00811E3F">
      <w:pPr>
        <w:ind w:right="-852" w:firstLine="1418"/>
        <w:jc w:val="both"/>
      </w:pPr>
      <w:r w:rsidRPr="00811E3F">
        <w:rPr>
          <w:i/>
          <w:iCs/>
        </w:rPr>
        <w:t>Parágrafo único</w:t>
      </w:r>
      <w:r w:rsidR="00811E3F" w:rsidRPr="00811E3F">
        <w:rPr>
          <w:i/>
          <w:iCs/>
        </w:rPr>
        <w:t>.</w:t>
      </w:r>
      <w:r w:rsidR="00811E3F">
        <w:rPr>
          <w:b/>
          <w:bCs/>
        </w:rPr>
        <w:t xml:space="preserve"> </w:t>
      </w:r>
      <w:r w:rsidRPr="00811E3F">
        <w:t xml:space="preserve">Para recebimento do carnê/boletos de pagamento do IPTU confeccionados em braile, o portador de deficiência visual deverá efetuar a solicitação junto ao órgão competente, onde será feito o seu cadastramento. </w:t>
      </w:r>
    </w:p>
    <w:p w14:paraId="774029DB" w14:textId="77777777" w:rsidR="007B103D" w:rsidRPr="00811E3F" w:rsidRDefault="007B103D" w:rsidP="00811E3F">
      <w:pPr>
        <w:ind w:right="-852" w:firstLine="1418"/>
        <w:jc w:val="both"/>
      </w:pPr>
    </w:p>
    <w:p w14:paraId="7392B3FC" w14:textId="0524BEA7" w:rsidR="007B103D" w:rsidRPr="00811E3F" w:rsidRDefault="007B103D" w:rsidP="00811E3F">
      <w:pPr>
        <w:ind w:right="-852" w:firstLine="1418"/>
        <w:jc w:val="both"/>
      </w:pPr>
      <w:r w:rsidRPr="00811E3F">
        <w:rPr>
          <w:b/>
          <w:bCs/>
        </w:rPr>
        <w:t>Art. 2º</w:t>
      </w:r>
      <w:r w:rsidR="00811E3F">
        <w:rPr>
          <w:b/>
          <w:bCs/>
        </w:rPr>
        <w:t xml:space="preserve"> </w:t>
      </w:r>
      <w:r w:rsidRPr="00811E3F">
        <w:t xml:space="preserve">O cadastramento deverá ser realizado em até 06 (seis) meses que antecedem a emissão dos carnês de IPTU. </w:t>
      </w:r>
    </w:p>
    <w:p w14:paraId="5E0FCD72" w14:textId="77777777" w:rsidR="007B103D" w:rsidRPr="00811E3F" w:rsidRDefault="007B103D" w:rsidP="00811E3F">
      <w:pPr>
        <w:ind w:right="-852" w:firstLine="1418"/>
        <w:jc w:val="both"/>
      </w:pPr>
    </w:p>
    <w:p w14:paraId="1F4974D8" w14:textId="4834D738" w:rsidR="007B103D" w:rsidRPr="00811E3F" w:rsidRDefault="007B103D" w:rsidP="00811E3F">
      <w:pPr>
        <w:ind w:right="-852" w:firstLine="1418"/>
        <w:jc w:val="both"/>
      </w:pPr>
      <w:r w:rsidRPr="00811E3F">
        <w:rPr>
          <w:b/>
          <w:bCs/>
        </w:rPr>
        <w:t>Art. 3</w:t>
      </w:r>
      <w:r w:rsidR="00811E3F">
        <w:rPr>
          <w:b/>
          <w:bCs/>
        </w:rPr>
        <w:t xml:space="preserve">º </w:t>
      </w:r>
      <w:r w:rsidRPr="00811E3F">
        <w:t xml:space="preserve">Fica autorizado ao Poder Executivo a estabelecer que as despesas decorrentes com a presente Lei fiquem por conta das dotações consignadas no orçamento, suplementadas se necessário. </w:t>
      </w:r>
    </w:p>
    <w:p w14:paraId="6014418F" w14:textId="77777777" w:rsidR="007B103D" w:rsidRPr="00811E3F" w:rsidRDefault="007B103D" w:rsidP="00811E3F">
      <w:pPr>
        <w:ind w:right="-852" w:firstLine="1418"/>
        <w:jc w:val="both"/>
      </w:pPr>
    </w:p>
    <w:p w14:paraId="0423E28B" w14:textId="78431F44" w:rsidR="007B103D" w:rsidRPr="00811E3F" w:rsidRDefault="007B103D" w:rsidP="00811E3F">
      <w:pPr>
        <w:ind w:right="-852" w:firstLine="1418"/>
        <w:jc w:val="both"/>
      </w:pPr>
      <w:r w:rsidRPr="00811E3F">
        <w:rPr>
          <w:b/>
          <w:bCs/>
        </w:rPr>
        <w:t>Art. 4º</w:t>
      </w:r>
      <w:r w:rsidR="00811E3F">
        <w:rPr>
          <w:b/>
          <w:bCs/>
        </w:rPr>
        <w:t xml:space="preserve"> </w:t>
      </w:r>
      <w:r w:rsidRPr="00811E3F">
        <w:t>É facultado ao Poder Executivo definir, através de Decreto, o órgão competente para proceder à fiscalização e imposições de que tratam esta Lei observada as peculiaridades de cada caso e legislação vigente.</w:t>
      </w:r>
    </w:p>
    <w:p w14:paraId="6FB6AEEF" w14:textId="77777777" w:rsidR="007B103D" w:rsidRPr="00811E3F" w:rsidRDefault="007B103D" w:rsidP="00811E3F">
      <w:pPr>
        <w:ind w:right="-852" w:firstLine="1418"/>
        <w:jc w:val="both"/>
      </w:pPr>
    </w:p>
    <w:p w14:paraId="4E61E8C1" w14:textId="4239D9AB" w:rsidR="007B103D" w:rsidRDefault="007B103D" w:rsidP="00811E3F">
      <w:pPr>
        <w:ind w:right="-852" w:firstLine="1418"/>
        <w:jc w:val="both"/>
      </w:pPr>
      <w:r w:rsidRPr="00811E3F">
        <w:rPr>
          <w:b/>
          <w:bCs/>
        </w:rPr>
        <w:t>Art. 5º</w:t>
      </w:r>
      <w:r w:rsidR="00811E3F">
        <w:t xml:space="preserve"> </w:t>
      </w:r>
      <w:r w:rsidRPr="00811E3F">
        <w:t>Esta Lei entra em vigor na data de sua publicação.</w:t>
      </w:r>
    </w:p>
    <w:p w14:paraId="1F306EFA" w14:textId="201E2E4F" w:rsidR="00811E3F" w:rsidRDefault="00811E3F" w:rsidP="00811E3F">
      <w:pPr>
        <w:ind w:right="-852" w:firstLine="1418"/>
        <w:jc w:val="both"/>
      </w:pPr>
    </w:p>
    <w:p w14:paraId="6D775E19" w14:textId="77777777" w:rsidR="00811E3F" w:rsidRPr="00D44796" w:rsidRDefault="00811E3F" w:rsidP="00811E3F">
      <w:pPr>
        <w:spacing w:before="120" w:after="120"/>
        <w:ind w:right="-852" w:firstLine="1418"/>
        <w:jc w:val="right"/>
        <w:rPr>
          <w:rFonts w:eastAsia="LiberationSans-Italic-Identity-"/>
          <w:b/>
          <w:iCs/>
        </w:rPr>
      </w:pPr>
      <w:r w:rsidRPr="00D44796">
        <w:t>Linhares, 06 de setembro de 2021.</w:t>
      </w:r>
    </w:p>
    <w:p w14:paraId="1761D301" w14:textId="77777777" w:rsidR="00811E3F" w:rsidRPr="00D44796" w:rsidRDefault="00811E3F" w:rsidP="00811E3F">
      <w:pPr>
        <w:spacing w:before="120" w:after="120"/>
        <w:ind w:right="-327"/>
        <w:rPr>
          <w:rFonts w:eastAsia="Arial"/>
        </w:rPr>
      </w:pPr>
    </w:p>
    <w:p w14:paraId="1EE892D3" w14:textId="77777777" w:rsidR="00811E3F" w:rsidRPr="00D44796" w:rsidRDefault="00811E3F" w:rsidP="00811E3F">
      <w:pPr>
        <w:ind w:right="-327"/>
      </w:pPr>
    </w:p>
    <w:p w14:paraId="5B556ABD" w14:textId="77777777" w:rsidR="00811E3F" w:rsidRPr="00D44796" w:rsidRDefault="00811E3F" w:rsidP="00811E3F">
      <w:pPr>
        <w:ind w:right="-327"/>
        <w:jc w:val="center"/>
        <w:rPr>
          <w:b/>
          <w:bCs/>
        </w:rPr>
      </w:pPr>
      <w:r w:rsidRPr="00D44796">
        <w:rPr>
          <w:b/>
          <w:bCs/>
        </w:rPr>
        <w:t>____________________________________</w:t>
      </w:r>
    </w:p>
    <w:p w14:paraId="76ECB670" w14:textId="77777777" w:rsidR="00811E3F" w:rsidRPr="00D44796" w:rsidRDefault="00811E3F" w:rsidP="00811E3F">
      <w:pPr>
        <w:ind w:right="-329"/>
        <w:jc w:val="center"/>
        <w:rPr>
          <w:b/>
          <w:bCs/>
        </w:rPr>
      </w:pPr>
      <w:r w:rsidRPr="00D44796">
        <w:rPr>
          <w:b/>
          <w:bCs/>
        </w:rPr>
        <w:t>Edyeles Guinhasi de Deus de Almeida</w:t>
      </w:r>
    </w:p>
    <w:p w14:paraId="721FE876" w14:textId="77777777" w:rsidR="00811E3F" w:rsidRPr="00D44796" w:rsidRDefault="00811E3F" w:rsidP="00811E3F">
      <w:pPr>
        <w:ind w:right="-329"/>
        <w:jc w:val="center"/>
      </w:pPr>
      <w:r w:rsidRPr="00D44796">
        <w:rPr>
          <w:b/>
          <w:bCs/>
        </w:rPr>
        <w:t>Assessora de Técnica Legislativa e Redacional</w:t>
      </w:r>
    </w:p>
    <w:p w14:paraId="4D25E7C9" w14:textId="77777777" w:rsidR="00811E3F" w:rsidRPr="00D44796" w:rsidRDefault="00811E3F" w:rsidP="00811E3F">
      <w:pPr>
        <w:ind w:right="-327"/>
        <w:jc w:val="both"/>
      </w:pPr>
    </w:p>
    <w:p w14:paraId="40E35D19" w14:textId="77777777" w:rsidR="00811E3F" w:rsidRPr="00811E3F" w:rsidRDefault="00811E3F" w:rsidP="00811E3F">
      <w:pPr>
        <w:ind w:right="-852" w:firstLine="1418"/>
        <w:jc w:val="both"/>
      </w:pPr>
    </w:p>
    <w:p w14:paraId="136704BD" w14:textId="77777777" w:rsidR="00A30CBD" w:rsidRPr="00811E3F" w:rsidRDefault="00A30CBD" w:rsidP="00811E3F">
      <w:pPr>
        <w:ind w:right="-852" w:firstLine="1418"/>
      </w:pPr>
    </w:p>
    <w:sectPr w:rsidR="00A30CBD" w:rsidRPr="00811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ans-Italic-Identity-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3D"/>
    <w:rsid w:val="00021825"/>
    <w:rsid w:val="00471530"/>
    <w:rsid w:val="0065436D"/>
    <w:rsid w:val="007B103D"/>
    <w:rsid w:val="00811E3F"/>
    <w:rsid w:val="0088026A"/>
    <w:rsid w:val="00944E52"/>
    <w:rsid w:val="00A30CBD"/>
    <w:rsid w:val="00F9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CEB"/>
  <w15:chartTrackingRefBased/>
  <w15:docId w15:val="{FCE465E2-BE31-412E-B257-B544D4DE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11E3F"/>
    <w:pPr>
      <w:ind w:left="2832" w:firstLine="3"/>
      <w:jc w:val="both"/>
    </w:pPr>
    <w:rPr>
      <w:rFonts w:eastAsia="Batang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11E3F"/>
    <w:rPr>
      <w:rFonts w:ascii="Times New Roman" w:eastAsia="Batang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Edyeles Guinhasi de Deus</dc:creator>
  <cp:keywords/>
  <dc:description/>
  <cp:lastModifiedBy>Edyeles Guinhasi de Deus</cp:lastModifiedBy>
  <cp:revision>1</cp:revision>
  <dcterms:created xsi:type="dcterms:W3CDTF">2021-09-09T12:40:00Z</dcterms:created>
  <dcterms:modified xsi:type="dcterms:W3CDTF">2021-09-09T13:58:00Z</dcterms:modified>
</cp:coreProperties>
</file>